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B5EC59" w14:textId="77777777" w:rsidR="00AA6C57" w:rsidRPr="004443F8" w:rsidRDefault="00AA6C57" w:rsidP="00AA6C57">
      <w:pPr>
        <w:rPr>
          <w:rFonts w:ascii="Arial" w:hAnsi="Arial" w:cs="Arial"/>
          <w:sz w:val="32"/>
          <w:szCs w:val="32"/>
        </w:rPr>
      </w:pPr>
      <w:proofErr w:type="gramStart"/>
      <w:r w:rsidRPr="004443F8">
        <w:rPr>
          <w:rFonts w:ascii="Arial" w:hAnsi="Arial" w:cs="Arial"/>
          <w:sz w:val="32"/>
          <w:szCs w:val="32"/>
        </w:rPr>
        <w:t>Taufiq  Qureshi</w:t>
      </w:r>
      <w:proofErr w:type="gramEnd"/>
      <w:r w:rsidRPr="004443F8">
        <w:rPr>
          <w:rFonts w:ascii="Arial" w:hAnsi="Arial" w:cs="Arial"/>
          <w:sz w:val="32"/>
          <w:szCs w:val="32"/>
        </w:rPr>
        <w:t xml:space="preserve"> Solo</w:t>
      </w:r>
    </w:p>
    <w:p w14:paraId="7D38D384" w14:textId="77777777" w:rsidR="00AA6C57" w:rsidRPr="004443F8" w:rsidRDefault="00AA6C57" w:rsidP="00AA6C57">
      <w:pPr>
        <w:rPr>
          <w:rFonts w:ascii="Arial" w:hAnsi="Arial" w:cs="Arial"/>
        </w:rPr>
      </w:pPr>
      <w:r w:rsidRPr="004443F8">
        <w:rPr>
          <w:rFonts w:ascii="Arial" w:hAnsi="Arial" w:cs="Arial"/>
        </w:rPr>
        <w:t xml:space="preserve">Technical Rider </w:t>
      </w:r>
    </w:p>
    <w:p w14:paraId="08177035" w14:textId="77777777" w:rsidR="00AA6C57" w:rsidRPr="004443F8" w:rsidRDefault="00AA6C57" w:rsidP="00AA6C57">
      <w:pPr>
        <w:rPr>
          <w:rFonts w:ascii="Arial" w:hAnsi="Arial" w:cs="Arial"/>
        </w:rPr>
      </w:pPr>
      <w:r w:rsidRPr="004443F8">
        <w:rPr>
          <w:rFonts w:ascii="Arial" w:hAnsi="Arial" w:cs="Arial"/>
        </w:rPr>
        <w:t xml:space="preserve">        </w:t>
      </w:r>
    </w:p>
    <w:p w14:paraId="06386179" w14:textId="77777777" w:rsidR="00AA6C57" w:rsidRPr="004443F8" w:rsidRDefault="00AA6C57" w:rsidP="00AA6C57">
      <w:pPr>
        <w:rPr>
          <w:rFonts w:ascii="Arial" w:hAnsi="Arial" w:cs="Arial"/>
        </w:rPr>
      </w:pPr>
    </w:p>
    <w:p w14:paraId="3C00059F" w14:textId="77777777" w:rsidR="00AA6C57" w:rsidRPr="004443F8" w:rsidRDefault="00AA6C57" w:rsidP="00AA6C57">
      <w:pPr>
        <w:rPr>
          <w:rFonts w:ascii="Arial" w:hAnsi="Arial" w:cs="Arial"/>
        </w:rPr>
      </w:pPr>
    </w:p>
    <w:p w14:paraId="67E4741C" w14:textId="77777777" w:rsidR="004443F8" w:rsidRDefault="00AA6C57" w:rsidP="004443F8">
      <w:pPr>
        <w:rPr>
          <w:rFonts w:ascii="Arial" w:hAnsi="Arial" w:cs="Arial"/>
        </w:rPr>
      </w:pPr>
      <w:r w:rsidRPr="004443F8">
        <w:rPr>
          <w:rFonts w:ascii="Arial" w:hAnsi="Arial" w:cs="Arial"/>
        </w:rPr>
        <w:t xml:space="preserve">Taufiq ji:-    </w:t>
      </w:r>
    </w:p>
    <w:p w14:paraId="42473DB9" w14:textId="27E09DAD" w:rsidR="00AA6C57" w:rsidRDefault="004443F8" w:rsidP="004443F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br/>
      </w:r>
      <w:r w:rsidR="00AA6C57" w:rsidRPr="004443F8">
        <w:rPr>
          <w:rFonts w:ascii="Arial" w:hAnsi="Arial" w:cs="Arial"/>
        </w:rPr>
        <w:t xml:space="preserve">10 mikes </w:t>
      </w:r>
    </w:p>
    <w:p w14:paraId="3DEB1221" w14:textId="77777777" w:rsidR="00394E1E" w:rsidRPr="00394E1E" w:rsidRDefault="00394E1E" w:rsidP="00394E1E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394E1E">
        <w:rPr>
          <w:rFonts w:ascii="Arial" w:hAnsi="Arial" w:cs="Arial"/>
        </w:rPr>
        <w:t>AKG D5 (cordless) for vocals</w:t>
      </w:r>
    </w:p>
    <w:p w14:paraId="7E23603D" w14:textId="77777777" w:rsidR="00394E1E" w:rsidRPr="00394E1E" w:rsidRDefault="00394E1E" w:rsidP="00394E1E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394E1E">
        <w:rPr>
          <w:rFonts w:ascii="Arial" w:hAnsi="Arial" w:cs="Arial"/>
        </w:rPr>
        <w:t>AKG D7 for djembe bottom</w:t>
      </w:r>
    </w:p>
    <w:p w14:paraId="2E3005B6" w14:textId="77777777" w:rsidR="00394E1E" w:rsidRPr="00394E1E" w:rsidRDefault="00394E1E" w:rsidP="00394E1E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394E1E">
        <w:rPr>
          <w:rFonts w:ascii="Arial" w:hAnsi="Arial" w:cs="Arial"/>
        </w:rPr>
        <w:t xml:space="preserve">AKG C214 for djembe top </w:t>
      </w:r>
      <w:bookmarkStart w:id="0" w:name="_GoBack"/>
      <w:bookmarkEnd w:id="0"/>
    </w:p>
    <w:p w14:paraId="0357F335" w14:textId="77777777" w:rsidR="00394E1E" w:rsidRPr="00394E1E" w:rsidRDefault="00394E1E" w:rsidP="00394E1E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394E1E">
        <w:rPr>
          <w:rFonts w:ascii="Arial" w:hAnsi="Arial" w:cs="Arial"/>
        </w:rPr>
        <w:t xml:space="preserve">AKG C411 for berimbau </w:t>
      </w:r>
    </w:p>
    <w:p w14:paraId="6019F4CB" w14:textId="77777777" w:rsidR="00394E1E" w:rsidRPr="00394E1E" w:rsidRDefault="00394E1E" w:rsidP="00394E1E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394E1E">
        <w:rPr>
          <w:rFonts w:ascii="Arial" w:hAnsi="Arial" w:cs="Arial"/>
        </w:rPr>
        <w:t xml:space="preserve">AKG D12vr for </w:t>
      </w:r>
      <w:proofErr w:type="spellStart"/>
      <w:r w:rsidRPr="00394E1E">
        <w:rPr>
          <w:rFonts w:ascii="Arial" w:hAnsi="Arial" w:cs="Arial"/>
        </w:rPr>
        <w:t>handkick</w:t>
      </w:r>
      <w:proofErr w:type="spellEnd"/>
    </w:p>
    <w:p w14:paraId="5ED106F5" w14:textId="77777777" w:rsidR="00394E1E" w:rsidRPr="00394E1E" w:rsidRDefault="00394E1E" w:rsidP="00394E1E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394E1E">
        <w:rPr>
          <w:rFonts w:ascii="Arial" w:hAnsi="Arial" w:cs="Arial"/>
        </w:rPr>
        <w:t>AKG D40 (2 mics) for toms</w:t>
      </w:r>
    </w:p>
    <w:p w14:paraId="1404BE79" w14:textId="77777777" w:rsidR="00394E1E" w:rsidRPr="00394E1E" w:rsidRDefault="00394E1E" w:rsidP="00394E1E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394E1E">
        <w:rPr>
          <w:rFonts w:ascii="Arial" w:hAnsi="Arial" w:cs="Arial"/>
        </w:rPr>
        <w:t xml:space="preserve">AKG D40 for snare </w:t>
      </w:r>
    </w:p>
    <w:p w14:paraId="150BD6CA" w14:textId="77777777" w:rsidR="00394E1E" w:rsidRPr="00394E1E" w:rsidRDefault="00394E1E" w:rsidP="00394E1E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394E1E">
        <w:rPr>
          <w:rFonts w:ascii="Arial" w:hAnsi="Arial" w:cs="Arial"/>
        </w:rPr>
        <w:t>AKG D40 for bongo</w:t>
      </w:r>
    </w:p>
    <w:p w14:paraId="023BCB05" w14:textId="77777777" w:rsidR="00394E1E" w:rsidRPr="00394E1E" w:rsidRDefault="00394E1E" w:rsidP="00394E1E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394E1E">
        <w:rPr>
          <w:rFonts w:ascii="Arial" w:hAnsi="Arial" w:cs="Arial"/>
        </w:rPr>
        <w:t>AKG D40 for floor tom</w:t>
      </w:r>
    </w:p>
    <w:p w14:paraId="4AE824CE" w14:textId="77777777" w:rsidR="00394E1E" w:rsidRPr="00394E1E" w:rsidRDefault="00394E1E" w:rsidP="00394E1E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394E1E">
        <w:rPr>
          <w:rFonts w:ascii="Arial" w:hAnsi="Arial" w:cs="Arial"/>
        </w:rPr>
        <w:t>AKG C451b for Hi hat</w:t>
      </w:r>
    </w:p>
    <w:p w14:paraId="6F0DD082" w14:textId="06B80B73" w:rsidR="00394E1E" w:rsidRPr="00394E1E" w:rsidRDefault="00394E1E" w:rsidP="00394E1E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394E1E">
        <w:rPr>
          <w:rFonts w:ascii="Arial" w:hAnsi="Arial" w:cs="Arial"/>
        </w:rPr>
        <w:t>AKG C214 for overheads</w:t>
      </w:r>
      <w:r w:rsidRPr="00394E1E">
        <w:rPr>
          <w:rFonts w:ascii="Arial" w:hAnsi="Arial" w:cs="Arial"/>
        </w:rPr>
        <w:br/>
      </w:r>
    </w:p>
    <w:p w14:paraId="4217BD18" w14:textId="77777777" w:rsidR="00AA6C57" w:rsidRPr="004443F8" w:rsidRDefault="00AA6C57" w:rsidP="004443F8">
      <w:pPr>
        <w:jc w:val="both"/>
        <w:rPr>
          <w:rFonts w:ascii="Arial" w:hAnsi="Arial" w:cs="Arial"/>
        </w:rPr>
      </w:pPr>
      <w:r w:rsidRPr="004443F8">
        <w:rPr>
          <w:rFonts w:ascii="Arial" w:hAnsi="Arial" w:cs="Arial"/>
        </w:rPr>
        <w:t>2 lineouts</w:t>
      </w:r>
    </w:p>
    <w:p w14:paraId="23BE2839" w14:textId="77777777" w:rsidR="00AA6C57" w:rsidRPr="004443F8" w:rsidRDefault="00AA6C57" w:rsidP="004443F8">
      <w:pPr>
        <w:jc w:val="both"/>
        <w:rPr>
          <w:rFonts w:ascii="Arial" w:hAnsi="Arial" w:cs="Arial"/>
        </w:rPr>
      </w:pPr>
      <w:r w:rsidRPr="004443F8">
        <w:rPr>
          <w:rFonts w:ascii="Arial" w:hAnsi="Arial" w:cs="Arial"/>
        </w:rPr>
        <w:t>2 stage monitors (one in front of Taufiq and one behind Taufiq)</w:t>
      </w:r>
    </w:p>
    <w:p w14:paraId="5119D8C4" w14:textId="77777777" w:rsidR="004443F8" w:rsidRDefault="00AA6C57" w:rsidP="004443F8">
      <w:pPr>
        <w:jc w:val="both"/>
        <w:rPr>
          <w:rFonts w:ascii="Arial" w:hAnsi="Arial" w:cs="Arial"/>
        </w:rPr>
      </w:pPr>
      <w:r w:rsidRPr="004443F8">
        <w:rPr>
          <w:rFonts w:ascii="Arial" w:hAnsi="Arial" w:cs="Arial"/>
        </w:rPr>
        <w:t>1 floor carpet approximately 10 feet by 10 feet,</w:t>
      </w:r>
    </w:p>
    <w:p w14:paraId="679DAAAC" w14:textId="77777777" w:rsidR="00AA6C57" w:rsidRPr="004443F8" w:rsidRDefault="00AA6C57" w:rsidP="00AA6C57">
      <w:pPr>
        <w:rPr>
          <w:rFonts w:ascii="Arial" w:hAnsi="Arial" w:cs="Arial"/>
        </w:rPr>
      </w:pPr>
      <w:r w:rsidRPr="004443F8">
        <w:rPr>
          <w:rFonts w:ascii="Arial" w:hAnsi="Arial" w:cs="Arial"/>
        </w:rPr>
        <w:t xml:space="preserve">    </w:t>
      </w:r>
    </w:p>
    <w:p w14:paraId="26A96FAA" w14:textId="77777777" w:rsidR="00AA6C57" w:rsidRPr="004443F8" w:rsidRDefault="00AA6C57" w:rsidP="00AA6C57">
      <w:pPr>
        <w:tabs>
          <w:tab w:val="left" w:pos="900"/>
        </w:tabs>
        <w:ind w:left="900"/>
        <w:rPr>
          <w:rFonts w:ascii="Arial" w:hAnsi="Arial" w:cs="Arial"/>
        </w:rPr>
      </w:pPr>
      <w:r w:rsidRPr="004443F8">
        <w:rPr>
          <w:rFonts w:ascii="Arial" w:hAnsi="Arial" w:cs="Arial"/>
        </w:rPr>
        <w:t xml:space="preserve">       </w:t>
      </w:r>
    </w:p>
    <w:p w14:paraId="4D2D84CE" w14:textId="77777777" w:rsidR="00AA6C57" w:rsidRPr="004443F8" w:rsidRDefault="00AA6C57" w:rsidP="004443F8">
      <w:pPr>
        <w:tabs>
          <w:tab w:val="left" w:pos="0"/>
        </w:tabs>
        <w:ind w:left="180" w:hanging="180"/>
        <w:jc w:val="both"/>
        <w:rPr>
          <w:rFonts w:ascii="Arial" w:hAnsi="Arial" w:cs="Arial"/>
        </w:rPr>
      </w:pPr>
      <w:r w:rsidRPr="004443F8">
        <w:rPr>
          <w:rFonts w:ascii="Arial" w:hAnsi="Arial" w:cs="Arial"/>
        </w:rPr>
        <w:t xml:space="preserve">- Please allow 2 and </w:t>
      </w:r>
      <w:proofErr w:type="spellStart"/>
      <w:r w:rsidRPr="004443F8">
        <w:rPr>
          <w:rFonts w:ascii="Arial" w:hAnsi="Arial" w:cs="Arial"/>
        </w:rPr>
        <w:t>hlf</w:t>
      </w:r>
      <w:proofErr w:type="spellEnd"/>
      <w:r w:rsidRPr="004443F8">
        <w:rPr>
          <w:rFonts w:ascii="Arial" w:hAnsi="Arial" w:cs="Arial"/>
        </w:rPr>
        <w:t xml:space="preserve"> </w:t>
      </w:r>
      <w:proofErr w:type="spellStart"/>
      <w:r w:rsidRPr="004443F8">
        <w:rPr>
          <w:rFonts w:ascii="Arial" w:hAnsi="Arial" w:cs="Arial"/>
        </w:rPr>
        <w:t>hrs</w:t>
      </w:r>
      <w:proofErr w:type="spellEnd"/>
      <w:r w:rsidRPr="004443F8">
        <w:rPr>
          <w:rFonts w:ascii="Arial" w:hAnsi="Arial" w:cs="Arial"/>
        </w:rPr>
        <w:t xml:space="preserve"> for Setup and Sound check. Please provide snacks hot and cold beverages and bottled mineral water at the venue for sound check for Taufiq ji and his staff.</w:t>
      </w:r>
    </w:p>
    <w:p w14:paraId="664CA794" w14:textId="77777777" w:rsidR="00AA6C57" w:rsidRPr="004443F8" w:rsidRDefault="00AA6C57" w:rsidP="004443F8">
      <w:pPr>
        <w:tabs>
          <w:tab w:val="left" w:pos="0"/>
        </w:tabs>
        <w:ind w:left="900" w:hanging="900"/>
        <w:rPr>
          <w:rFonts w:ascii="Arial" w:hAnsi="Arial" w:cs="Arial"/>
        </w:rPr>
      </w:pPr>
    </w:p>
    <w:p w14:paraId="25C5C351" w14:textId="77777777" w:rsidR="00AA6C57" w:rsidRPr="004443F8" w:rsidRDefault="00AA6C57" w:rsidP="004443F8">
      <w:pPr>
        <w:tabs>
          <w:tab w:val="left" w:pos="0"/>
        </w:tabs>
        <w:ind w:left="180" w:hanging="180"/>
        <w:rPr>
          <w:rFonts w:ascii="Arial" w:hAnsi="Arial" w:cs="Arial"/>
        </w:rPr>
      </w:pPr>
      <w:r w:rsidRPr="004443F8">
        <w:rPr>
          <w:rFonts w:ascii="Arial" w:hAnsi="Arial" w:cs="Arial"/>
        </w:rPr>
        <w:t xml:space="preserve">- PLEASE DO NOT SHIFT Taufiq </w:t>
      </w:r>
      <w:proofErr w:type="spellStart"/>
      <w:r w:rsidRPr="004443F8">
        <w:rPr>
          <w:rFonts w:ascii="Arial" w:hAnsi="Arial" w:cs="Arial"/>
        </w:rPr>
        <w:t>ji’s</w:t>
      </w:r>
      <w:proofErr w:type="spellEnd"/>
      <w:r w:rsidRPr="004443F8">
        <w:rPr>
          <w:rFonts w:ascii="Arial" w:hAnsi="Arial" w:cs="Arial"/>
        </w:rPr>
        <w:t xml:space="preserve"> gear once set up as it will disturb the instrument- stands, and the mikes.</w:t>
      </w:r>
      <w:r w:rsidR="004443F8">
        <w:rPr>
          <w:rFonts w:ascii="Arial" w:hAnsi="Arial" w:cs="Arial"/>
        </w:rPr>
        <w:br/>
      </w:r>
    </w:p>
    <w:p w14:paraId="2EE2B924" w14:textId="77777777" w:rsidR="00AA6C57" w:rsidRPr="004443F8" w:rsidRDefault="00AA6C57" w:rsidP="004443F8">
      <w:pPr>
        <w:numPr>
          <w:ilvl w:val="0"/>
          <w:numId w:val="1"/>
        </w:numPr>
        <w:tabs>
          <w:tab w:val="left" w:pos="0"/>
          <w:tab w:val="left" w:pos="180"/>
        </w:tabs>
        <w:ind w:left="900" w:hanging="900"/>
        <w:rPr>
          <w:rFonts w:ascii="Arial" w:hAnsi="Arial" w:cs="Arial"/>
        </w:rPr>
      </w:pPr>
      <w:r w:rsidRPr="004443F8">
        <w:rPr>
          <w:rFonts w:ascii="Arial" w:hAnsi="Arial" w:cs="Arial"/>
        </w:rPr>
        <w:t xml:space="preserve">Taufiq </w:t>
      </w:r>
      <w:proofErr w:type="spellStart"/>
      <w:r w:rsidRPr="004443F8">
        <w:rPr>
          <w:rFonts w:ascii="Arial" w:hAnsi="Arial" w:cs="Arial"/>
        </w:rPr>
        <w:t>ji’s</w:t>
      </w:r>
      <w:proofErr w:type="spellEnd"/>
      <w:r w:rsidRPr="004443F8">
        <w:rPr>
          <w:rFonts w:ascii="Arial" w:hAnsi="Arial" w:cs="Arial"/>
        </w:rPr>
        <w:t xml:space="preserve"> set up must not be on a riser.</w:t>
      </w:r>
    </w:p>
    <w:p w14:paraId="4AE57531" w14:textId="77777777" w:rsidR="00AA6C57" w:rsidRPr="004443F8" w:rsidRDefault="00AA6C57" w:rsidP="004443F8">
      <w:pPr>
        <w:tabs>
          <w:tab w:val="left" w:pos="0"/>
        </w:tabs>
        <w:ind w:left="900" w:hanging="900"/>
        <w:rPr>
          <w:rFonts w:ascii="Arial" w:hAnsi="Arial" w:cs="Arial"/>
        </w:rPr>
      </w:pPr>
    </w:p>
    <w:p w14:paraId="5FCDADD8" w14:textId="77777777" w:rsidR="00AA6C57" w:rsidRPr="004443F8" w:rsidRDefault="00AA6C57" w:rsidP="004443F8">
      <w:pPr>
        <w:numPr>
          <w:ilvl w:val="0"/>
          <w:numId w:val="1"/>
        </w:numPr>
        <w:tabs>
          <w:tab w:val="left" w:pos="0"/>
        </w:tabs>
        <w:ind w:left="180" w:hanging="180"/>
        <w:rPr>
          <w:rFonts w:ascii="Arial" w:hAnsi="Arial" w:cs="Arial"/>
        </w:rPr>
      </w:pPr>
      <w:r w:rsidRPr="004443F8">
        <w:rPr>
          <w:rFonts w:ascii="Arial" w:hAnsi="Arial" w:cs="Arial"/>
        </w:rPr>
        <w:t>If the centre stage is not free for performance space:</w:t>
      </w:r>
    </w:p>
    <w:p w14:paraId="70931786" w14:textId="77777777" w:rsidR="00AA6C57" w:rsidRPr="004443F8" w:rsidRDefault="00AA6C57" w:rsidP="004443F8">
      <w:pPr>
        <w:tabs>
          <w:tab w:val="left" w:pos="0"/>
          <w:tab w:val="left" w:pos="180"/>
        </w:tabs>
        <w:ind w:left="180"/>
        <w:rPr>
          <w:rFonts w:ascii="Arial" w:hAnsi="Arial" w:cs="Arial"/>
        </w:rPr>
      </w:pPr>
      <w:r w:rsidRPr="004443F8">
        <w:rPr>
          <w:rFonts w:ascii="Arial" w:hAnsi="Arial" w:cs="Arial"/>
        </w:rPr>
        <w:t>Then, from the audience view Taufiq ji should be on the Left Hand Side of the stage (that is to the Right Hand Side on the stage)</w:t>
      </w:r>
    </w:p>
    <w:p w14:paraId="55FA6AA3" w14:textId="77777777" w:rsidR="00AA6C57" w:rsidRPr="004443F8" w:rsidRDefault="00AA6C57" w:rsidP="004443F8">
      <w:pPr>
        <w:tabs>
          <w:tab w:val="left" w:pos="0"/>
        </w:tabs>
        <w:ind w:left="900" w:hanging="900"/>
        <w:rPr>
          <w:rFonts w:ascii="Arial" w:hAnsi="Arial" w:cs="Arial"/>
        </w:rPr>
      </w:pPr>
    </w:p>
    <w:p w14:paraId="02D9CBE8" w14:textId="77777777" w:rsidR="00AA6C57" w:rsidRPr="004443F8" w:rsidRDefault="00AA6C57" w:rsidP="004443F8">
      <w:pPr>
        <w:numPr>
          <w:ilvl w:val="0"/>
          <w:numId w:val="1"/>
        </w:numPr>
        <w:tabs>
          <w:tab w:val="left" w:pos="0"/>
          <w:tab w:val="left" w:pos="180"/>
        </w:tabs>
        <w:ind w:left="180" w:hanging="180"/>
        <w:rPr>
          <w:rFonts w:ascii="Arial" w:hAnsi="Arial" w:cs="Arial"/>
        </w:rPr>
      </w:pPr>
      <w:r w:rsidRPr="004443F8">
        <w:rPr>
          <w:rFonts w:ascii="Arial" w:hAnsi="Arial" w:cs="Arial"/>
        </w:rPr>
        <w:t xml:space="preserve">In case of the concert being held in a five star hotel in Mumbai, Taufiq ji would require a room at the same hotel, at the time of sound check and before the concert. Any </w:t>
      </w:r>
      <w:proofErr w:type="spellStart"/>
      <w:r w:rsidRPr="004443F8">
        <w:rPr>
          <w:rFonts w:ascii="Arial" w:hAnsi="Arial" w:cs="Arial"/>
        </w:rPr>
        <w:t>Food&amp;Beverage</w:t>
      </w:r>
      <w:proofErr w:type="spellEnd"/>
      <w:r w:rsidRPr="004443F8">
        <w:rPr>
          <w:rFonts w:ascii="Arial" w:hAnsi="Arial" w:cs="Arial"/>
        </w:rPr>
        <w:t xml:space="preserve"> Bill at such time should be paid by the organizer.</w:t>
      </w:r>
    </w:p>
    <w:p w14:paraId="78702AD7" w14:textId="77777777" w:rsidR="00AA6C57" w:rsidRPr="004443F8" w:rsidRDefault="00AA6C57" w:rsidP="004443F8">
      <w:pPr>
        <w:tabs>
          <w:tab w:val="left" w:pos="0"/>
        </w:tabs>
        <w:ind w:hanging="900"/>
        <w:rPr>
          <w:rFonts w:ascii="Arial" w:hAnsi="Arial" w:cs="Arial"/>
        </w:rPr>
      </w:pPr>
    </w:p>
    <w:p w14:paraId="022876B8" w14:textId="77777777" w:rsidR="00AA6C57" w:rsidRPr="004443F8" w:rsidRDefault="00AA6C57" w:rsidP="004443F8">
      <w:pPr>
        <w:numPr>
          <w:ilvl w:val="0"/>
          <w:numId w:val="1"/>
        </w:numPr>
        <w:tabs>
          <w:tab w:val="left" w:pos="0"/>
        </w:tabs>
        <w:ind w:left="180" w:hanging="180"/>
        <w:rPr>
          <w:rFonts w:ascii="Arial" w:hAnsi="Arial" w:cs="Arial"/>
        </w:rPr>
      </w:pPr>
      <w:r w:rsidRPr="004443F8">
        <w:rPr>
          <w:rFonts w:ascii="Arial" w:hAnsi="Arial" w:cs="Arial"/>
        </w:rPr>
        <w:t xml:space="preserve">If it is an outdoor venue not in the hotel </w:t>
      </w:r>
      <w:proofErr w:type="gramStart"/>
      <w:r w:rsidRPr="004443F8">
        <w:rPr>
          <w:rFonts w:ascii="Arial" w:hAnsi="Arial" w:cs="Arial"/>
        </w:rPr>
        <w:t>complex ,</w:t>
      </w:r>
      <w:proofErr w:type="gramEnd"/>
      <w:r w:rsidRPr="004443F8">
        <w:rPr>
          <w:rFonts w:ascii="Arial" w:hAnsi="Arial" w:cs="Arial"/>
        </w:rPr>
        <w:t xml:space="preserve"> then kindly arrange for an air conditioned greenroom with an attached bathroom/toilet at the venue.</w:t>
      </w:r>
    </w:p>
    <w:p w14:paraId="655F1794" w14:textId="77777777" w:rsidR="00AA6C57" w:rsidRPr="004443F8" w:rsidRDefault="00AA6C57" w:rsidP="004443F8">
      <w:pPr>
        <w:tabs>
          <w:tab w:val="left" w:pos="0"/>
        </w:tabs>
        <w:ind w:left="900" w:hanging="900"/>
        <w:rPr>
          <w:rFonts w:ascii="Arial" w:hAnsi="Arial" w:cs="Arial"/>
        </w:rPr>
      </w:pPr>
    </w:p>
    <w:p w14:paraId="0C188574" w14:textId="77777777" w:rsidR="00AA6C57" w:rsidRPr="004443F8" w:rsidRDefault="00AA6C57" w:rsidP="004443F8">
      <w:pPr>
        <w:tabs>
          <w:tab w:val="left" w:pos="0"/>
        </w:tabs>
        <w:ind w:left="180" w:hanging="180"/>
        <w:rPr>
          <w:rFonts w:ascii="Arial" w:hAnsi="Arial" w:cs="Arial"/>
        </w:rPr>
      </w:pPr>
      <w:r w:rsidRPr="004443F8">
        <w:rPr>
          <w:rFonts w:ascii="Arial" w:hAnsi="Arial" w:cs="Arial"/>
        </w:rPr>
        <w:lastRenderedPageBreak/>
        <w:t xml:space="preserve">-   Taufiq ji would require a clear one-hour, barring travel time, to get ready for the concert, after the sound check.  The </w:t>
      </w:r>
      <w:proofErr w:type="spellStart"/>
      <w:r w:rsidRPr="004443F8">
        <w:rPr>
          <w:rFonts w:ascii="Arial" w:hAnsi="Arial" w:cs="Arial"/>
        </w:rPr>
        <w:t>organisers</w:t>
      </w:r>
      <w:proofErr w:type="spellEnd"/>
      <w:r w:rsidRPr="004443F8">
        <w:rPr>
          <w:rFonts w:ascii="Arial" w:hAnsi="Arial" w:cs="Arial"/>
        </w:rPr>
        <w:t xml:space="preserve"> are required to bear this in mind while finalizing event details</w:t>
      </w:r>
    </w:p>
    <w:p w14:paraId="23C460D9" w14:textId="77777777" w:rsidR="00AA6C57" w:rsidRPr="004443F8" w:rsidRDefault="00AA6C57" w:rsidP="004443F8">
      <w:pPr>
        <w:tabs>
          <w:tab w:val="left" w:pos="0"/>
        </w:tabs>
        <w:ind w:left="1080" w:hanging="900"/>
        <w:rPr>
          <w:rFonts w:ascii="Arial" w:hAnsi="Arial" w:cs="Arial"/>
        </w:rPr>
      </w:pPr>
    </w:p>
    <w:p w14:paraId="3FC43707" w14:textId="77777777" w:rsidR="00AA6C57" w:rsidRPr="004443F8" w:rsidRDefault="00394E1E" w:rsidP="004443F8">
      <w:pPr>
        <w:tabs>
          <w:tab w:val="left" w:pos="0"/>
          <w:tab w:val="left" w:pos="1410"/>
        </w:tabs>
        <w:ind w:hanging="900"/>
        <w:rPr>
          <w:rFonts w:ascii="Arial" w:hAnsi="Arial" w:cs="Arial"/>
        </w:rPr>
      </w:pPr>
      <w:hyperlink r:id="rId5" w:history="1">
        <w:r w:rsidR="00AA6C57" w:rsidRPr="004443F8">
          <w:rPr>
            <w:rStyle w:val="Hyperlink"/>
            <w:rFonts w:ascii="Arial" w:hAnsi="Arial" w:cs="Arial"/>
          </w:rPr>
          <w:t>www.taufiqqureshi.com</w:t>
        </w:r>
      </w:hyperlink>
    </w:p>
    <w:p w14:paraId="657FEB58" w14:textId="77777777" w:rsidR="00AA6C57" w:rsidRPr="004443F8" w:rsidRDefault="00AA6C57" w:rsidP="004443F8">
      <w:pPr>
        <w:tabs>
          <w:tab w:val="left" w:pos="0"/>
        </w:tabs>
        <w:ind w:hanging="900"/>
        <w:rPr>
          <w:rFonts w:ascii="Arial" w:hAnsi="Arial" w:cs="Arial"/>
        </w:rPr>
      </w:pPr>
    </w:p>
    <w:p w14:paraId="77748D12" w14:textId="77777777" w:rsidR="00AA6C57" w:rsidRPr="004443F8" w:rsidRDefault="00AA6C57" w:rsidP="004443F8">
      <w:pPr>
        <w:rPr>
          <w:rFonts w:ascii="Arial" w:hAnsi="Arial" w:cs="Arial"/>
        </w:rPr>
      </w:pPr>
    </w:p>
    <w:p w14:paraId="4D54E047" w14:textId="77777777" w:rsidR="00AA6C57" w:rsidRPr="004443F8" w:rsidRDefault="00AA6C57" w:rsidP="00AA6C57">
      <w:pPr>
        <w:rPr>
          <w:rFonts w:ascii="Arial" w:hAnsi="Arial" w:cs="Arial"/>
        </w:rPr>
      </w:pPr>
    </w:p>
    <w:p w14:paraId="4C2CDDA2" w14:textId="77777777" w:rsidR="00F33CB9" w:rsidRPr="004443F8" w:rsidRDefault="00F33CB9">
      <w:pPr>
        <w:rPr>
          <w:rFonts w:ascii="Arial" w:hAnsi="Arial" w:cs="Arial"/>
        </w:rPr>
      </w:pPr>
    </w:p>
    <w:sectPr w:rsidR="00F33CB9" w:rsidRPr="004443F8" w:rsidSect="004443F8">
      <w:pgSz w:w="12240" w:h="15840"/>
      <w:pgMar w:top="162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A5864B7"/>
    <w:multiLevelType w:val="hybridMultilevel"/>
    <w:tmpl w:val="341CA426"/>
    <w:lvl w:ilvl="0" w:tplc="A1A84122"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" w15:restartNumberingAfterBreak="0">
    <w:nsid w:val="5D9B405A"/>
    <w:multiLevelType w:val="hybridMultilevel"/>
    <w:tmpl w:val="03B0E53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A6C57"/>
    <w:rsid w:val="00394E1E"/>
    <w:rsid w:val="003E11C4"/>
    <w:rsid w:val="004443F8"/>
    <w:rsid w:val="00904F05"/>
    <w:rsid w:val="0096521C"/>
    <w:rsid w:val="009878F2"/>
    <w:rsid w:val="00AA6C57"/>
    <w:rsid w:val="00D50EE3"/>
    <w:rsid w:val="00DC0708"/>
    <w:rsid w:val="00F33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8D2B12"/>
  <w15:docId w15:val="{DA90A4A9-F931-4ED9-B527-48382950B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8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A6C57"/>
    <w:pPr>
      <w:spacing w:after="0"/>
    </w:pPr>
    <w:rPr>
      <w:rFonts w:eastAsia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AA6C5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443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taufiqqureshi.co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247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Smeeta Thakare</cp:lastModifiedBy>
  <cp:revision>3</cp:revision>
  <dcterms:created xsi:type="dcterms:W3CDTF">2016-01-25T13:25:00Z</dcterms:created>
  <dcterms:modified xsi:type="dcterms:W3CDTF">2018-05-17T10:38:00Z</dcterms:modified>
</cp:coreProperties>
</file>